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E6557C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5-</w:t>
      </w:r>
      <w:r w:rsidR="003B254A">
        <w:rPr>
          <w:rFonts w:ascii="Times New Roman" w:hAnsi="Times New Roman" w:cs="Times New Roman"/>
        </w:rPr>
        <w:t xml:space="preserve"> Scheda U</w:t>
      </w:r>
      <w:r w:rsidR="00641B15">
        <w:rPr>
          <w:rFonts w:ascii="Times New Roman" w:hAnsi="Times New Roman" w:cs="Times New Roman"/>
        </w:rPr>
        <w:t>NIONCAMERE</w:t>
      </w:r>
      <w:r w:rsidR="000F4F1F">
        <w:rPr>
          <w:rFonts w:ascii="Times New Roman" w:hAnsi="Times New Roman" w:cs="Times New Roman"/>
        </w:rPr>
        <w:t>/C</w:t>
      </w:r>
      <w:r w:rsidR="00641B15">
        <w:rPr>
          <w:rFonts w:ascii="Times New Roman" w:hAnsi="Times New Roman" w:cs="Times New Roman"/>
        </w:rPr>
        <w:t>AMERE</w:t>
      </w:r>
      <w:r w:rsidR="000F4F1F">
        <w:rPr>
          <w:rFonts w:ascii="Times New Roman" w:hAnsi="Times New Roman" w:cs="Times New Roman"/>
        </w:rPr>
        <w:t xml:space="preserve"> di C</w:t>
      </w:r>
      <w:r w:rsidR="00641B15">
        <w:rPr>
          <w:rFonts w:ascii="Times New Roman" w:hAnsi="Times New Roman" w:cs="Times New Roman"/>
        </w:rPr>
        <w:t>OMMERCIO</w:t>
      </w:r>
      <w:bookmarkStart w:id="0" w:name="_GoBack"/>
      <w:bookmarkEnd w:id="0"/>
      <w:r w:rsidR="000F4F1F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5C0E5C" w:rsidP="003238D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 gestito dalle Camere di commercio che contiene le informazioni ufficiali su tutte le aziende italiane. </w:t>
            </w:r>
          </w:p>
          <w:p w:rsidR="004C713A" w:rsidRPr="003B254A" w:rsidRDefault="004C713A" w:rsidP="003238D1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acquistare un prodotto o un servizio anche on line e vuole avere informazioni certe ed ufficiali sull’azienda;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(quando è nata, di che cosa si occupa, quali persone ci lavorano ed altro ancora);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curriculum;</w:t>
            </w:r>
          </w:p>
          <w:p w:rsidR="005C0E5C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esercizio.</w:t>
            </w:r>
          </w:p>
          <w:p w:rsidR="005C0E5C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</w:t>
            </w: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L’autoimprenditorialità</w:t>
            </w:r>
            <w:r w:rsidR="00BA4A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le competenze e l’azione etica aziendale </w:t>
            </w:r>
          </w:p>
          <w:p w:rsidR="00167368" w:rsidRDefault="00167368" w:rsidP="003238D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di azioni formative finalizzate 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 supportare e sostenere  l’autoimpiego e l’autoimprenditorialità, attraverso attività mirate di formazione e accompagnamento all’avvio d’impresa. Le azioni di formazione volte allo sviluppo delle capacità imprenditoriali sono accompagnate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con la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messa a disposiz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>ione di strumenti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 (per la redazione dei bilanci o di un business </w:t>
            </w:r>
            <w:proofErr w:type="spellStart"/>
            <w:r w:rsidR="007714E6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proofErr w:type="spellEnd"/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 ad esempio)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banche dati. Vengono poi approfonditi i contenuti dell’agire etico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>imprenditoriale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i rischi che si incorrono nell’avvio dell’impresa e le relative misure di prevenzione. I rischi in particolare relativi a: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la contraffazione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i danni derivanti per l’economia e per il consumatore (</w:t>
            </w: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dai principi in materia di etichettatura e presentazione dei prodotti alla tutela della proprietà intellettuale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ai brevetti e marchi); 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danni ambientali derivanti dalle azioni aziendali scorrette (la normativa e le azioni aziendali per la tutela dell’ambiente);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usura e racket;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corruzione e i danni derivanti per l’economia.</w:t>
            </w:r>
          </w:p>
          <w:p w:rsidR="00BA4AB0" w:rsidRPr="00167368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AB0" w:rsidRPr="00C767C5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>ali tematiche vengono approfondite anche attraverso il diretto contatto con il mondo aziendale e l’utilizzo di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 laboratori dove si sperimenta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operativamente quanto appreso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B0" w:rsidRPr="00BA4AB0" w:rsidRDefault="00BA4AB0" w:rsidP="00BA4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167368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: Ultime tre anni della Scuola Secondaria Superiore </w:t>
            </w:r>
          </w:p>
          <w:p w:rsidR="005C0E5C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DB5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Nazionale, attraverso la Camera di commercio del territorio di riferimento </w:t>
            </w: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che mett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al centro il territorio e il capitale sociale, e di sviluppo delle competenze imprenditoriali in un’ottica di etica e giustizia sociale.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 attività formative in materia di educazione alla legalità rivolte ai docenti</w:t>
            </w:r>
          </w:p>
          <w:p w:rsidR="00640DED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>E’ un programma volto ad approfondire la conoscenza delle tematiche relative all’educazione alla legalità e consentire, quindi, ai docenti di interagire con gli studenti e di programmare azioni formative specifiche coerenti con i contenuti scolastici</w:t>
            </w:r>
            <w:r w:rsidR="00F26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46F">
              <w:rPr>
                <w:rFonts w:ascii="Times New Roman" w:hAnsi="Times New Roman" w:cs="Times New Roman"/>
                <w:sz w:val="24"/>
                <w:szCs w:val="24"/>
              </w:rPr>
              <w:t>Gli approfondimenti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sono relativi 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ai tre programmi formativi poi rivolti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agli studenti:</w:t>
            </w:r>
          </w:p>
          <w:p w:rsidR="00BA4AB0" w:rsidRDefault="00640DED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>La trasparenza e la conoscenza del mercato e delle imprese</w:t>
            </w:r>
          </w:p>
          <w:p w:rsidR="00640DED" w:rsidRPr="00BA4AB0" w:rsidRDefault="00BA4AB0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L’autoimprenditorialità: le competenze e l’azione etica aziendale </w:t>
            </w:r>
            <w:r w:rsidR="00640DED"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F2645D" w:rsidRDefault="00640DED" w:rsidP="00F2645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5D">
              <w:rPr>
                <w:rFonts w:ascii="Times New Roman" w:hAnsi="Times New Roman" w:cs="Times New Roman"/>
                <w:sz w:val="24"/>
                <w:szCs w:val="24"/>
              </w:rPr>
              <w:t xml:space="preserve">La cooperazione e l’impresa sociale </w:t>
            </w:r>
          </w:p>
          <w:p w:rsidR="00640DED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167368" w:rsidRPr="003B254A" w:rsidRDefault="00167368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3F71" w:rsidRDefault="00641B15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4F1F" w:rsidRPr="006D53A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www.camcom.gov.it</w:t>
              </w:r>
            </w:hyperlink>
            <w:r w:rsidR="000F4F1F">
              <w:rPr>
                <w:rFonts w:ascii="Times New Roman" w:hAnsi="Times New Roman" w:cs="Times New Roman"/>
                <w:sz w:val="24"/>
                <w:szCs w:val="24"/>
              </w:rPr>
              <w:t xml:space="preserve"> (contatti con le CCIAA)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  <w:r w:rsidR="000F4F1F">
              <w:rPr>
                <w:rFonts w:ascii="Times New Roman" w:hAnsi="Times New Roman" w:cs="Times New Roman"/>
                <w:sz w:val="24"/>
                <w:szCs w:val="24"/>
              </w:rPr>
              <w:t>(sezione scuola)</w:t>
            </w:r>
          </w:p>
          <w:p w:rsidR="004C713A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>: Camera di commercio del proprio territorio</w:t>
            </w:r>
          </w:p>
          <w:p w:rsidR="00675621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forum.legalita@unioncamere.it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4C" w:rsidRDefault="0013734C" w:rsidP="00327682">
      <w:pPr>
        <w:spacing w:after="0" w:line="240" w:lineRule="auto"/>
      </w:pPr>
      <w:r>
        <w:separator/>
      </w:r>
    </w:p>
  </w:endnote>
  <w:endnote w:type="continuationSeparator" w:id="0">
    <w:p w:rsidR="0013734C" w:rsidRDefault="0013734C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641B15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4C" w:rsidRDefault="0013734C" w:rsidP="00327682">
      <w:pPr>
        <w:spacing w:after="0" w:line="240" w:lineRule="auto"/>
      </w:pPr>
      <w:r>
        <w:separator/>
      </w:r>
    </w:p>
  </w:footnote>
  <w:footnote w:type="continuationSeparator" w:id="0">
    <w:p w:rsidR="0013734C" w:rsidRDefault="0013734C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0"/>
  </w:num>
  <w:num w:numId="4">
    <w:abstractNumId w:val="16"/>
  </w:num>
  <w:num w:numId="5">
    <w:abstractNumId w:val="0"/>
  </w:num>
  <w:num w:numId="6">
    <w:abstractNumId w:val="14"/>
  </w:num>
  <w:num w:numId="7">
    <w:abstractNumId w:val="21"/>
  </w:num>
  <w:num w:numId="8">
    <w:abstractNumId w:val="6"/>
  </w:num>
  <w:num w:numId="9">
    <w:abstractNumId w:val="8"/>
  </w:num>
  <w:num w:numId="10">
    <w:abstractNumId w:val="17"/>
  </w:num>
  <w:num w:numId="11">
    <w:abstractNumId w:val="12"/>
  </w:num>
  <w:num w:numId="12">
    <w:abstractNumId w:val="4"/>
  </w:num>
  <w:num w:numId="13">
    <w:abstractNumId w:val="3"/>
  </w:num>
  <w:num w:numId="14">
    <w:abstractNumId w:val="19"/>
  </w:num>
  <w:num w:numId="15">
    <w:abstractNumId w:val="1"/>
  </w:num>
  <w:num w:numId="16">
    <w:abstractNumId w:val="9"/>
  </w:num>
  <w:num w:numId="17">
    <w:abstractNumId w:val="11"/>
  </w:num>
  <w:num w:numId="18">
    <w:abstractNumId w:val="22"/>
  </w:num>
  <w:num w:numId="19">
    <w:abstractNumId w:val="15"/>
  </w:num>
  <w:num w:numId="20">
    <w:abstractNumId w:val="13"/>
  </w:num>
  <w:num w:numId="21">
    <w:abstractNumId w:val="7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E1816"/>
    <w:rsid w:val="000E5B04"/>
    <w:rsid w:val="000F4F1F"/>
    <w:rsid w:val="000F6697"/>
    <w:rsid w:val="001059A9"/>
    <w:rsid w:val="00130300"/>
    <w:rsid w:val="001350C9"/>
    <w:rsid w:val="0013734C"/>
    <w:rsid w:val="00167368"/>
    <w:rsid w:val="0019366E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41B15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6557C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amcom.gov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DC72-98D2-4E10-8CED-19E6C210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4</cp:revision>
  <cp:lastPrinted>2017-06-27T09:33:00Z</cp:lastPrinted>
  <dcterms:created xsi:type="dcterms:W3CDTF">2018-09-12T14:28:00Z</dcterms:created>
  <dcterms:modified xsi:type="dcterms:W3CDTF">2018-09-28T10:05:00Z</dcterms:modified>
</cp:coreProperties>
</file>